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0F" w:rsidRPr="005A0BB9" w:rsidRDefault="004B5E9A" w:rsidP="005A0BB9">
      <w:pPr>
        <w:spacing w:after="0" w:line="259" w:lineRule="auto"/>
        <w:ind w:left="0" w:right="0" w:firstLine="0"/>
        <w:jc w:val="center"/>
        <w:rPr>
          <w:sz w:val="32"/>
        </w:rPr>
      </w:pPr>
      <w:r w:rsidRPr="005A0BB9">
        <w:rPr>
          <w:b/>
          <w:sz w:val="24"/>
          <w:u w:val="single" w:color="000000"/>
        </w:rPr>
        <w:t>Модель развития сюжетно-ролевой игры</w:t>
      </w:r>
    </w:p>
    <w:tbl>
      <w:tblPr>
        <w:tblStyle w:val="TableGrid"/>
        <w:tblW w:w="14870" w:type="dxa"/>
        <w:tblInd w:w="-108" w:type="dxa"/>
        <w:tblCellMar>
          <w:top w:w="52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3601"/>
        <w:gridCol w:w="4680"/>
        <w:gridCol w:w="4501"/>
      </w:tblGrid>
      <w:tr w:rsidR="0017320F">
        <w:trPr>
          <w:trHeight w:val="52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Показатели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Младший возраст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Средний возраст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Старший возраст </w:t>
            </w:r>
            <w:r>
              <w:rPr>
                <w:sz w:val="24"/>
              </w:rPr>
              <w:t xml:space="preserve"> </w:t>
            </w:r>
          </w:p>
        </w:tc>
      </w:tr>
      <w:tr w:rsidR="0017320F">
        <w:trPr>
          <w:trHeight w:val="214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Основная </w:t>
            </w:r>
            <w:r>
              <w:rPr>
                <w:sz w:val="24"/>
              </w:rPr>
              <w:tab/>
              <w:t>черта игровой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u w:val="single" w:color="000000"/>
              </w:rPr>
              <w:t>Предметная и сюжетная игра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>Многократное повторение одних и тех же действий;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t xml:space="preserve">в игровые ситуации добавляются речевые элементы сюжетными диалогами.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u w:val="single" w:color="000000"/>
              </w:rPr>
              <w:t>Сюжетно</w:t>
            </w:r>
            <w:r>
              <w:rPr>
                <w:sz w:val="24"/>
                <w:u w:val="single" w:color="000000"/>
              </w:rPr>
              <w:t>-</w:t>
            </w:r>
            <w:r>
              <w:rPr>
                <w:sz w:val="24"/>
                <w:u w:val="single" w:color="000000"/>
              </w:rPr>
              <w:t>ролевая игра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0" w:line="252" w:lineRule="auto"/>
              <w:ind w:left="0" w:right="107" w:firstLine="0"/>
            </w:pPr>
            <w:r>
              <w:rPr>
                <w:sz w:val="24"/>
              </w:rPr>
              <w:t>Партнерская позиция педагога в игровом взаимодействии с детьми; разнообразие сюжетов; самостоятельность в использ</w:t>
            </w:r>
            <w:r>
              <w:rPr>
                <w:sz w:val="24"/>
              </w:rPr>
              <w:t>овании игрушек, предметов</w:t>
            </w:r>
            <w:r>
              <w:rPr>
                <w:sz w:val="24"/>
              </w:rPr>
              <w:t>-</w:t>
            </w:r>
          </w:p>
          <w:p w:rsidR="0017320F" w:rsidRDefault="004B5E9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заместителей; обозначение детьми игровой роли, действий; ведение ролевых диалогов.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u w:val="single" w:color="000000"/>
              </w:rPr>
              <w:t>Сюжетно</w:t>
            </w:r>
            <w:r>
              <w:rPr>
                <w:sz w:val="24"/>
                <w:u w:val="single" w:color="000000"/>
              </w:rPr>
              <w:t>-</w:t>
            </w:r>
            <w:r>
              <w:rPr>
                <w:sz w:val="24"/>
                <w:u w:val="single" w:color="000000"/>
              </w:rPr>
              <w:t>ролевая игра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0" w:line="259" w:lineRule="auto"/>
              <w:ind w:left="0" w:right="108" w:firstLine="0"/>
            </w:pPr>
            <w:r>
              <w:rPr>
                <w:sz w:val="24"/>
              </w:rPr>
              <w:t>Создание условий для активной самостоятельной и творческой игровой деятельности детей; обогащение игрового опыта каждого р</w:t>
            </w:r>
            <w:r>
              <w:rPr>
                <w:sz w:val="24"/>
              </w:rPr>
              <w:t xml:space="preserve">ебенка. </w:t>
            </w:r>
            <w:r>
              <w:rPr>
                <w:sz w:val="24"/>
              </w:rPr>
              <w:t xml:space="preserve"> </w:t>
            </w:r>
          </w:p>
        </w:tc>
      </w:tr>
      <w:tr w:rsidR="0017320F">
        <w:trPr>
          <w:trHeight w:val="55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Задачи </w:t>
            </w:r>
            <w:r>
              <w:rPr>
                <w:sz w:val="24"/>
              </w:rPr>
              <w:tab/>
              <w:t xml:space="preserve">развития игровой деятельности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13" w:line="267" w:lineRule="auto"/>
              <w:ind w:left="0" w:right="105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Включать в игру действия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 игрушками и другими предметами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действия без предметов 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«изобразительные»;</w:t>
            </w:r>
            <w:r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Заменять в игре хорошо известные предметные действия действиями с </w:t>
            </w:r>
            <w:proofErr w:type="spellStart"/>
            <w:r>
              <w:rPr>
                <w:sz w:val="24"/>
              </w:rPr>
              <w:t>предметами</w:t>
            </w:r>
            <w:r>
              <w:rPr>
                <w:sz w:val="24"/>
              </w:rPr>
              <w:t>заместителями</w:t>
            </w:r>
            <w:proofErr w:type="spellEnd"/>
            <w:r>
              <w:rPr>
                <w:sz w:val="24"/>
              </w:rPr>
              <w:t>, а затем словом;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18" w:line="262" w:lineRule="auto"/>
              <w:ind w:left="0" w:right="109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Передавать действия, характерные для персонажа («мама», «доктор»);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взаимоотношения персонажей («мама» ласково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разговаривает с «дочкой»); 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23" w:line="258" w:lineRule="auto"/>
              <w:ind w:left="0" w:right="111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«Одушевлять» игрушку, приписывать ей желания, эмоциональные состояния;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0" w:line="259" w:lineRule="auto"/>
              <w:ind w:left="0" w:right="111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Словесно пояснять игровые действия, предметы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заместители и воображаемые предметы («Я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79" w:lineRule="auto"/>
              <w:ind w:left="0" w:right="0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Способствовать обогащению самостоятельного игрового опыта детей.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33" w:line="250" w:lineRule="auto"/>
              <w:ind w:left="0" w:right="108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Развивать все компоненты детской игры: обогащать игровые действия, тематику и сюжеты игр, умение устан</w:t>
            </w:r>
            <w:r>
              <w:rPr>
                <w:sz w:val="24"/>
              </w:rPr>
              <w:t>авливать ролевые отношения, вести ролевой диалог: создавать игровую обстановку,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используя для этого реальные предметы и их заместители, действовать в реальной и воображаемой игровых ситуациях.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39" w:line="245" w:lineRule="auto"/>
              <w:ind w:left="0" w:right="110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Создавать содержательную основу для развития игровой деятельн</w:t>
            </w:r>
            <w:r>
              <w:rPr>
                <w:sz w:val="24"/>
              </w:rPr>
              <w:t>ости: обогащать представления детей о мире, расширять круг их интересов с помощью детской литературы, просмотра кукольных спектаклей, развивать воображение и творчество.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Воспитывать доброжелательные отношения между детьми в игре.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line="252" w:lineRule="auto"/>
              <w:ind w:left="0" w:right="108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Обогащать содержание </w:t>
            </w:r>
            <w:r>
              <w:rPr>
                <w:sz w:val="24"/>
              </w:rPr>
              <w:t>сюжетных игр детей за счет знакомства с явлениями социальной действительности и отношениями людей (школа, магазин, больница и др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), активизации воображения на основе сюжетов сказок и мультфильмов.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27"/>
              <w:ind w:left="0" w:right="108" w:firstLine="0"/>
            </w:pPr>
            <w:r>
              <w:rPr>
                <w:sz w:val="24"/>
              </w:rPr>
              <w:t xml:space="preserve"> -</w:t>
            </w:r>
            <w:r>
              <w:rPr>
                <w:sz w:val="24"/>
              </w:rPr>
              <w:t>Помогать детям строить игру на основе совместного со све</w:t>
            </w:r>
            <w:r>
              <w:rPr>
                <w:sz w:val="24"/>
              </w:rPr>
              <w:t xml:space="preserve">рстниками </w:t>
            </w:r>
            <w:proofErr w:type="spellStart"/>
            <w:r>
              <w:rPr>
                <w:sz w:val="24"/>
              </w:rPr>
              <w:t>сюжетосложения</w:t>
            </w:r>
            <w:proofErr w:type="spellEnd"/>
            <w:r>
              <w:rPr>
                <w:sz w:val="24"/>
              </w:rPr>
              <w:t>: сначала через передачу в игре знакомых сказок и историй, затем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через внесение изменений в знакомый сказочный сюжет, впоследствии 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через сложение новых творческих сюжетов.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0" w:line="259" w:lineRule="auto"/>
              <w:ind w:left="0" w:right="107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Помогать детям передавать в роли действия, отношения, характер и настроение персонажа («любящая мама», «капризная дочка» и др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), пользоваться для этого средствами выразительности </w:t>
            </w:r>
          </w:p>
        </w:tc>
      </w:tr>
    </w:tbl>
    <w:p w:rsidR="0017320F" w:rsidRDefault="0017320F">
      <w:pPr>
        <w:spacing w:after="0" w:line="259" w:lineRule="auto"/>
        <w:ind w:left="-1133" w:right="234" w:firstLine="0"/>
        <w:jc w:val="left"/>
      </w:pPr>
    </w:p>
    <w:tbl>
      <w:tblPr>
        <w:tblStyle w:val="TableGrid"/>
        <w:tblW w:w="14870" w:type="dxa"/>
        <w:tblInd w:w="-108" w:type="dxa"/>
        <w:tblCellMar>
          <w:top w:w="53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088"/>
        <w:gridCol w:w="3601"/>
        <w:gridCol w:w="4680"/>
        <w:gridCol w:w="4501"/>
      </w:tblGrid>
      <w:tr w:rsidR="0017320F">
        <w:trPr>
          <w:trHeight w:val="912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1732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>кормлю», «Это у меня ложка);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46" w:line="238" w:lineRule="auto"/>
              <w:ind w:left="0" w:right="61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В первом полугодии принимать от педагога словесно обозначенный замысел игры, к концу года обозначать простейший замысел </w:t>
            </w:r>
          </w:p>
          <w:p w:rsidR="0017320F" w:rsidRDefault="004B5E9A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>самостоятельно;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31" w:line="252" w:lineRule="auto"/>
              <w:ind w:left="0" w:right="57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В первом полугодии с помощью воспитателя, к концу года самостоятельно вступать в короткий диалог с игрушкой;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24" w:line="258" w:lineRule="auto"/>
              <w:ind w:left="0" w:right="58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Самост</w:t>
            </w:r>
            <w:r>
              <w:rPr>
                <w:sz w:val="24"/>
              </w:rPr>
              <w:t>оятельно разворачивать смысловые цепочки из 2–</w:t>
            </w:r>
            <w:r>
              <w:rPr>
                <w:sz w:val="24"/>
              </w:rPr>
              <w:t xml:space="preserve">3 </w:t>
            </w:r>
            <w:r>
              <w:rPr>
                <w:sz w:val="24"/>
              </w:rPr>
              <w:t>игровых действий, продолжать по смыслу действие, начатое партнером 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0" w:line="258" w:lineRule="auto"/>
              <w:ind w:left="0" w:right="62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Вступать во взаимодействие со сверстником на основе обмена предметными действиями. 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0" w:line="259" w:lineRule="auto"/>
              <w:ind w:left="25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1732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83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(мимикой, </w:t>
            </w:r>
            <w:r>
              <w:rPr>
                <w:sz w:val="24"/>
              </w:rPr>
              <w:tab/>
              <w:t xml:space="preserve">жестами, </w:t>
            </w:r>
            <w:r>
              <w:rPr>
                <w:sz w:val="24"/>
              </w:rPr>
              <w:tab/>
              <w:t>движением, интонацией).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33" w:line="250" w:lineRule="auto"/>
              <w:ind w:left="0" w:right="61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Развивать умения детей самостоятельно или с небольшой помощью воспитателя договариваться об общем игровом замысле, используя разнообразные 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(считалки, жребий, договор по желанию), устанавливать договоре</w:t>
            </w:r>
            <w:r>
              <w:rPr>
                <w:sz w:val="24"/>
              </w:rPr>
              <w:t>нность о развитии сюжета и выборе ролей по ходу игры.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32" w:line="251" w:lineRule="auto"/>
              <w:ind w:left="0" w:right="61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Помогать детям передавать словесно воображаемые игровые события, место действия («Здесь море. Это корабль, он плывет к замку волшебника»), пользоваться приемом условного проигрывания части сюжета</w:t>
            </w:r>
            <w:r>
              <w:rPr>
                <w:sz w:val="24"/>
              </w:rPr>
              <w:t xml:space="preserve"> - </w:t>
            </w:r>
            <w:r>
              <w:rPr>
                <w:sz w:val="24"/>
              </w:rPr>
              <w:t>«к</w:t>
            </w:r>
            <w:r>
              <w:rPr>
                <w:sz w:val="24"/>
              </w:rPr>
              <w:t>ак будто».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19" w:line="262" w:lineRule="auto"/>
              <w:ind w:left="0" w:right="60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Развивать умения детей самостоятельно создавать игровую обстановку с учетом темы игры и воображаемой ситуации, изготавливать игрушки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самоделки и предметы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заместители для игры или по ходу игры.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37" w:line="246" w:lineRule="auto"/>
              <w:ind w:left="0" w:right="60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Способствовать тому, чтобы к концу дошкольного возраста уметь творчески разворачивать сюжет в воображаемом речевом плане, уметь дополнять замыслы играющих, используя поочередное фантазирование.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Развивать умения детей сотрудничать со сверстниками: формулировать собственную точку зрения, выяснять тоску зрения своего партнера, сравнивать </w:t>
            </w:r>
          </w:p>
        </w:tc>
      </w:tr>
    </w:tbl>
    <w:p w:rsidR="0017320F" w:rsidRDefault="0017320F">
      <w:pPr>
        <w:spacing w:after="0" w:line="259" w:lineRule="auto"/>
        <w:ind w:left="-1133" w:right="234" w:firstLine="0"/>
        <w:jc w:val="left"/>
      </w:pPr>
    </w:p>
    <w:tbl>
      <w:tblPr>
        <w:tblStyle w:val="TableGrid"/>
        <w:tblW w:w="14870" w:type="dxa"/>
        <w:tblInd w:w="-108" w:type="dxa"/>
        <w:tblCellMar>
          <w:top w:w="4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1720"/>
        <w:gridCol w:w="1881"/>
        <w:gridCol w:w="4680"/>
        <w:gridCol w:w="4501"/>
      </w:tblGrid>
      <w:tr w:rsidR="0017320F">
        <w:trPr>
          <w:trHeight w:val="56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1732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1732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1732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их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согласовывать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>помощи аргументации.</w:t>
            </w:r>
            <w:r>
              <w:rPr>
                <w:sz w:val="24"/>
              </w:rPr>
              <w:t xml:space="preserve"> </w:t>
            </w:r>
          </w:p>
        </w:tc>
      </w:tr>
      <w:tr w:rsidR="0017320F">
        <w:trPr>
          <w:trHeight w:val="773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Сюжеты игр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20F" w:rsidRDefault="004B5E9A">
            <w:pPr>
              <w:spacing w:after="252" w:line="259" w:lineRule="auto"/>
              <w:ind w:left="108" w:right="0" w:firstLine="0"/>
              <w:jc w:val="left"/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.\</w:t>
            </w:r>
            <w:r>
              <w:rPr>
                <w:sz w:val="24"/>
              </w:rPr>
              <w:t xml:space="preserve">игры </w:t>
            </w:r>
          </w:p>
          <w:p w:rsidR="0017320F" w:rsidRDefault="004B5E9A">
            <w:pPr>
              <w:spacing w:after="0" w:line="258" w:lineRule="auto"/>
              <w:ind w:left="108" w:right="0" w:firstLine="0"/>
              <w:jc w:val="left"/>
            </w:pPr>
            <w:r>
              <w:rPr>
                <w:sz w:val="24"/>
              </w:rPr>
              <w:t>«Семья», рождения», корабле»,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героям «Магазин»,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316" w:line="238" w:lineRule="auto"/>
              <w:ind w:left="108" w:right="-609" w:firstLine="0"/>
            </w:pPr>
            <w:r>
              <w:rPr>
                <w:sz w:val="24"/>
              </w:rPr>
              <w:t xml:space="preserve">«Водители (гараж)», сад», «Стройка», «Цирк». </w:t>
            </w:r>
          </w:p>
          <w:p w:rsidR="0017320F" w:rsidRDefault="004B5E9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др.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22" w:line="259" w:lineRule="auto"/>
              <w:ind w:left="27" w:right="0" w:firstLine="0"/>
            </w:pPr>
            <w:r>
              <w:rPr>
                <w:sz w:val="24"/>
              </w:rPr>
              <w:t>«Дочки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матери», </w:t>
            </w:r>
          </w:p>
          <w:p w:rsidR="0017320F" w:rsidRDefault="004B5E9A">
            <w:pPr>
              <w:spacing w:after="5" w:line="259" w:lineRule="auto"/>
              <w:ind w:left="-1612" w:right="169" w:firstLine="0"/>
              <w:jc w:val="right"/>
            </w:pPr>
            <w:r>
              <w:rPr>
                <w:sz w:val="24"/>
              </w:rPr>
              <w:t xml:space="preserve">«Автобус», «Магазин игрушек», 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tabs>
                <w:tab w:val="center" w:pos="1457"/>
              </w:tabs>
              <w:spacing w:after="12" w:line="259" w:lineRule="auto"/>
              <w:ind w:left="-214" w:right="0" w:firstLine="0"/>
              <w:jc w:val="left"/>
            </w:pPr>
            <w:r>
              <w:rPr>
                <w:sz w:val="24"/>
              </w:rPr>
              <w:t xml:space="preserve">«Гости», </w:t>
            </w:r>
            <w:r>
              <w:rPr>
                <w:sz w:val="24"/>
              </w:rPr>
              <w:tab/>
              <w:t xml:space="preserve">«День </w:t>
            </w:r>
          </w:p>
          <w:p w:rsidR="0017320F" w:rsidRDefault="004B5E9A">
            <w:pPr>
              <w:tabs>
                <w:tab w:val="center" w:pos="1652"/>
              </w:tabs>
              <w:spacing w:after="0" w:line="259" w:lineRule="auto"/>
              <w:ind w:left="-182" w:right="0" w:firstLine="0"/>
              <w:jc w:val="left"/>
            </w:pPr>
            <w:r>
              <w:rPr>
                <w:sz w:val="24"/>
              </w:rPr>
              <w:t xml:space="preserve">«Путешествие </w:t>
            </w:r>
            <w:r>
              <w:rPr>
                <w:sz w:val="24"/>
              </w:rPr>
              <w:tab/>
              <w:t xml:space="preserve">на </w:t>
            </w:r>
          </w:p>
          <w:p w:rsidR="0017320F" w:rsidRDefault="004B5E9A">
            <w:pPr>
              <w:spacing w:after="45" w:line="239" w:lineRule="auto"/>
              <w:ind w:left="-479" w:right="0" w:firstLine="262"/>
            </w:pPr>
            <w:r>
              <w:rPr>
                <w:sz w:val="24"/>
              </w:rPr>
              <w:t xml:space="preserve">«Путешествие к любимых сказок», </w:t>
            </w:r>
          </w:p>
          <w:p w:rsidR="0017320F" w:rsidRDefault="004B5E9A">
            <w:pPr>
              <w:spacing w:after="0" w:line="277" w:lineRule="auto"/>
              <w:ind w:left="-265" w:right="108" w:firstLine="0"/>
              <w:jc w:val="right"/>
            </w:pPr>
            <w:r>
              <w:rPr>
                <w:sz w:val="24"/>
              </w:rPr>
              <w:t>«Кафе», «Доктор</w:t>
            </w:r>
            <w:proofErr w:type="gramStart"/>
            <w:r>
              <w:rPr>
                <w:sz w:val="24"/>
              </w:rPr>
              <w:t>»,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Детский </w:t>
            </w:r>
          </w:p>
          <w:p w:rsidR="0017320F" w:rsidRDefault="004B5E9A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4"/>
              </w:rPr>
              <w:t xml:space="preserve">«Зоопарк», </w:t>
            </w:r>
          </w:p>
          <w:p w:rsidR="0017320F" w:rsidRDefault="004B5E9A">
            <w:pPr>
              <w:spacing w:after="0" w:line="259" w:lineRule="auto"/>
              <w:ind w:left="-1612" w:right="0" w:firstLine="2449"/>
              <w:jc w:val="left"/>
            </w:pPr>
            <w:r>
              <w:rPr>
                <w:sz w:val="24"/>
              </w:rPr>
              <w:t xml:space="preserve">«Повар», «Парикмахерская». «Театр» и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58" w:lineRule="auto"/>
              <w:ind w:left="108" w:right="110" w:firstLine="0"/>
            </w:pPr>
            <w:r>
              <w:rPr>
                <w:sz w:val="24"/>
              </w:rPr>
              <w:t>С/</w:t>
            </w:r>
            <w:proofErr w:type="spellStart"/>
            <w:proofErr w:type="gramStart"/>
            <w:r>
              <w:rPr>
                <w:sz w:val="24"/>
              </w:rPr>
              <w:t>р.игры</w:t>
            </w:r>
            <w:proofErr w:type="spellEnd"/>
            <w:proofErr w:type="gramEnd"/>
            <w:r>
              <w:rPr>
                <w:sz w:val="24"/>
              </w:rPr>
              <w:t xml:space="preserve"> «Семья», «Гости», «День рождения»,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«Путешествие на корабле», «Моряки (рыбаки)»,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«Путешествие по городу»,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«Путешествие к героям любимых книг», «Магазин», «Супермаркет», «Кафе (пиццерия, Макдональдс)», «Почта», </w:t>
            </w:r>
            <w:r>
              <w:rPr>
                <w:sz w:val="24"/>
              </w:rPr>
              <w:t xml:space="preserve">«Парикмахерская», «Аптека», </w:t>
            </w:r>
          </w:p>
          <w:p w:rsidR="0017320F" w:rsidRDefault="004B5E9A">
            <w:pPr>
              <w:spacing w:after="0" w:line="259" w:lineRule="auto"/>
              <w:ind w:left="108" w:right="114" w:firstLine="0"/>
            </w:pPr>
            <w:r>
              <w:rPr>
                <w:sz w:val="24"/>
              </w:rPr>
              <w:t>«Поликлиника», «Ветеринарная клиника», «Скорая помощь»,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«Прачечная»,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«Театр», «Водители (гараж)», «СТО», «АЗС», «Детский сад», «Стройка», «Зоопарк», «Цирк» и др.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38" w:lineRule="auto"/>
              <w:ind w:left="108" w:right="109" w:firstLine="0"/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/р.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игры «Семья», «Гости», «День рождения», «Добрые волшебники</w:t>
            </w:r>
            <w:r>
              <w:rPr>
                <w:sz w:val="24"/>
              </w:rPr>
              <w:t xml:space="preserve">», «Улица», «Путешествие по реке», </w:t>
            </w:r>
          </w:p>
          <w:p w:rsidR="0017320F" w:rsidRDefault="004B5E9A">
            <w:pPr>
              <w:spacing w:after="0" w:line="238" w:lineRule="auto"/>
              <w:ind w:left="108" w:right="109" w:firstLine="0"/>
            </w:pPr>
            <w:r>
              <w:rPr>
                <w:sz w:val="24"/>
              </w:rPr>
              <w:t xml:space="preserve">«Моряки (водолазы, подводная лодка)», «Пираты», «Путешествие к героям любимых книг», «Магазин», «Супермаркет», «Кафе (пиццерия, Макдональдс)», «Банк», «Почта», </w:t>
            </w:r>
          </w:p>
          <w:p w:rsidR="0017320F" w:rsidRDefault="004B5E9A">
            <w:pPr>
              <w:spacing w:after="47" w:line="238" w:lineRule="auto"/>
              <w:ind w:left="108" w:right="0" w:firstLine="0"/>
            </w:pPr>
            <w:r>
              <w:rPr>
                <w:sz w:val="24"/>
              </w:rPr>
              <w:t>«Школа», «Библиотека», «Завод (фабрика)», «Ателье», «Фотост</w:t>
            </w:r>
            <w:r>
              <w:rPr>
                <w:sz w:val="24"/>
              </w:rPr>
              <w:t xml:space="preserve">удия», </w:t>
            </w:r>
          </w:p>
          <w:p w:rsidR="0017320F" w:rsidRDefault="004B5E9A">
            <w:pPr>
              <w:spacing w:after="0" w:line="238" w:lineRule="auto"/>
              <w:ind w:left="108" w:right="111" w:firstLine="0"/>
            </w:pPr>
            <w:r>
              <w:rPr>
                <w:sz w:val="24"/>
              </w:rPr>
              <w:t>«Дом моды»,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«Парикмахерская», «Прачечная (химчистка)», «Пограничники», «МЧС», «Космонавты», «Аптека», </w:t>
            </w:r>
          </w:p>
          <w:p w:rsidR="0017320F" w:rsidRDefault="004B5E9A">
            <w:pPr>
              <w:spacing w:after="22" w:line="245" w:lineRule="auto"/>
              <w:ind w:left="108" w:right="110" w:firstLine="0"/>
            </w:pPr>
            <w:r>
              <w:rPr>
                <w:sz w:val="24"/>
              </w:rPr>
              <w:t>«Поликлиника», «Диагностический центр», «Ветеринарная клиника», «Скорая помощь», «Театр», «Киностудия», «Путешествие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корабле», «Туристическое агентство», «Водители (гараж)», «СТО», «АЗС», «ГИБДД». «Детский сад», «Стройка», </w:t>
            </w:r>
          </w:p>
          <w:p w:rsidR="0017320F" w:rsidRDefault="004B5E9A">
            <w:pPr>
              <w:tabs>
                <w:tab w:val="center" w:pos="696"/>
                <w:tab w:val="center" w:pos="354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«Агентство </w:t>
            </w:r>
            <w:r>
              <w:rPr>
                <w:sz w:val="24"/>
              </w:rPr>
              <w:tab/>
              <w:t xml:space="preserve">недвижимости», </w:t>
            </w:r>
          </w:p>
          <w:p w:rsidR="0017320F" w:rsidRDefault="004B5E9A">
            <w:pPr>
              <w:spacing w:after="35" w:line="248" w:lineRule="auto"/>
              <w:ind w:left="108" w:right="107" w:firstLine="0"/>
            </w:pPr>
            <w:r>
              <w:rPr>
                <w:sz w:val="24"/>
              </w:rPr>
              <w:t xml:space="preserve">«Дизайнеры». «Зоопарк», «Издательский дом», «Редакция газеты. журнала» «Рынок», «Телевидение», «Цирк», «Исследователи», </w:t>
            </w:r>
            <w:r>
              <w:rPr>
                <w:sz w:val="24"/>
              </w:rPr>
              <w:t>«Корпорация «Билайн»,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«МТС»» «Олимпиада </w:t>
            </w:r>
          </w:p>
          <w:p w:rsidR="0017320F" w:rsidRDefault="004B5E9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(соревнование)», «Музей» и др.</w:t>
            </w:r>
            <w:r>
              <w:rPr>
                <w:sz w:val="24"/>
              </w:rPr>
              <w:t xml:space="preserve"> </w:t>
            </w:r>
          </w:p>
        </w:tc>
      </w:tr>
      <w:tr w:rsidR="0017320F">
        <w:trPr>
          <w:trHeight w:val="83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Педагогическое сопровождение игровой 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78" w:lineRule="auto"/>
              <w:ind w:left="108" w:right="0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Создание предметно 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пространственной среды.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tabs>
                <w:tab w:val="center" w:pos="628"/>
                <w:tab w:val="center" w:pos="1849"/>
                <w:tab w:val="center" w:pos="302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Передача </w:t>
            </w:r>
            <w:r>
              <w:rPr>
                <w:sz w:val="24"/>
              </w:rPr>
              <w:tab/>
              <w:t xml:space="preserve">игровых </w:t>
            </w:r>
            <w:r>
              <w:rPr>
                <w:sz w:val="24"/>
              </w:rPr>
              <w:tab/>
              <w:t xml:space="preserve">способов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81" w:lineRule="auto"/>
              <w:ind w:left="108" w:right="0" w:firstLine="0"/>
              <w:jc w:val="left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ab/>
              <w:t>предметно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пространственной среды.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Развитие творчества и самостоятельности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59" w:lineRule="auto"/>
              <w:ind w:left="108" w:right="109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Создание условий для развития сюжетной стороны игры (библиотека игр), развитие воображения.</w:t>
            </w:r>
            <w:r>
              <w:rPr>
                <w:sz w:val="24"/>
              </w:rPr>
              <w:t xml:space="preserve"> </w:t>
            </w:r>
          </w:p>
        </w:tc>
      </w:tr>
      <w:tr w:rsidR="0017320F">
        <w:trPr>
          <w:trHeight w:val="324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4" w:line="273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действия </w:t>
            </w:r>
            <w:r>
              <w:rPr>
                <w:sz w:val="24"/>
              </w:rPr>
              <w:tab/>
              <w:t xml:space="preserve">через </w:t>
            </w:r>
            <w:r>
              <w:rPr>
                <w:sz w:val="24"/>
              </w:rPr>
              <w:tab/>
              <w:t xml:space="preserve">организацию ситуаций </w:t>
            </w:r>
            <w:r>
              <w:rPr>
                <w:sz w:val="24"/>
              </w:rPr>
              <w:tab/>
              <w:t xml:space="preserve">игрового взаимодействия </w:t>
            </w:r>
            <w:r>
              <w:rPr>
                <w:sz w:val="24"/>
              </w:rPr>
              <w:tab/>
              <w:t xml:space="preserve">педагога </w:t>
            </w:r>
            <w:r>
              <w:rPr>
                <w:sz w:val="24"/>
              </w:rPr>
              <w:tab/>
              <w:t>с детьми.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0" w:line="282" w:lineRule="auto"/>
              <w:ind w:left="0" w:right="0" w:firstLine="0"/>
              <w:jc w:val="left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ab/>
              <w:t>проблемно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игровых ситуаций.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Участие педагога в играх детей, основанное на отношениях партнерства.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>детей в игре.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21" w:line="260" w:lineRule="auto"/>
              <w:ind w:left="0" w:right="0" w:firstLine="0"/>
              <w:jc w:val="left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Способствовать </w:t>
            </w:r>
            <w:r>
              <w:rPr>
                <w:sz w:val="24"/>
              </w:rPr>
              <w:tab/>
              <w:t>активному использованию изобразительных игровых действий.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25" w:line="257" w:lineRule="auto"/>
              <w:ind w:left="0" w:right="63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Развитие эмоциональной выразительности движения, жестов, мимике в передаче образов.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0" w:line="258" w:lineRule="auto"/>
              <w:ind w:left="0" w:right="63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Развитие и совершенствование умений вступать в ролевое взаимоотношение со сверстниками.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Выделение социальных отношений как основы построения сюжета.</w:t>
            </w:r>
            <w:r>
              <w:rPr>
                <w:sz w:val="24"/>
              </w:rPr>
              <w:t xml:space="preserve"> </w:t>
            </w:r>
          </w:p>
          <w:p w:rsidR="0017320F" w:rsidRDefault="004B5E9A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Освоение способ</w:t>
            </w:r>
            <w:r>
              <w:rPr>
                <w:sz w:val="24"/>
              </w:rPr>
              <w:t>ов игрового общения, поддержки проявления активности.</w:t>
            </w:r>
            <w:r>
              <w:rPr>
                <w:sz w:val="24"/>
              </w:rPr>
              <w:t xml:space="preserve"> -</w:t>
            </w:r>
            <w:r>
              <w:rPr>
                <w:sz w:val="24"/>
              </w:rPr>
              <w:t>Освоение игровых умений и выделение содержательной стороны сюжетных игр.</w:t>
            </w:r>
            <w:r>
              <w:rPr>
                <w:sz w:val="24"/>
              </w:rPr>
              <w:t xml:space="preserve"> -</w:t>
            </w:r>
            <w:r>
              <w:rPr>
                <w:sz w:val="24"/>
              </w:rPr>
              <w:t>Учет различия игр девочек и мальчиков.</w:t>
            </w:r>
            <w:r>
              <w:rPr>
                <w:sz w:val="24"/>
              </w:rPr>
              <w:t xml:space="preserve"> -</w:t>
            </w:r>
            <w:r>
              <w:rPr>
                <w:sz w:val="24"/>
              </w:rPr>
              <w:t>Освоение новых игровых умений в совместной с воспитателем игре и создание условий для с</w:t>
            </w:r>
            <w:r>
              <w:rPr>
                <w:sz w:val="24"/>
              </w:rPr>
              <w:t>амостоятельных игр.</w:t>
            </w:r>
            <w:r>
              <w:rPr>
                <w:sz w:val="24"/>
              </w:rPr>
              <w:t xml:space="preserve"> </w:t>
            </w:r>
          </w:p>
        </w:tc>
      </w:tr>
      <w:tr w:rsidR="0017320F">
        <w:trPr>
          <w:trHeight w:val="352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Ожидаемый </w:t>
            </w:r>
          </w:p>
          <w:p w:rsidR="0017320F" w:rsidRDefault="004B5E9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Дети могут развертывать цепочки из 2–3 действий с сюжетными игрушками, использовать предметы </w:t>
            </w:r>
            <w:r>
              <w:rPr>
                <w:sz w:val="24"/>
              </w:rPr>
              <w:t>заместители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называть действия с ними; вызывать с помощью игрушки или речевого обращения ответное действие партнера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сверстника.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>Игровые действия детей разнообразны, дети используют предметы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заместители, ролевые высказывания достаточно развернуты, дети осознают свою роль в игре.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0F" w:rsidRDefault="004B5E9A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Дети проявляют интерес к сюжетно-</w:t>
            </w:r>
            <w:r>
              <w:rPr>
                <w:sz w:val="24"/>
              </w:rPr>
              <w:t xml:space="preserve">ролевой игре; отмечается активность, изобретательность, проявляемые в разных формах инициативности участия в сюжетных играх; самостоятельность и творчество в выдвижении игровых замыслов, использовании </w:t>
            </w:r>
            <w:proofErr w:type="spellStart"/>
            <w:r>
              <w:rPr>
                <w:sz w:val="24"/>
              </w:rPr>
              <w:t>сюжето</w:t>
            </w:r>
            <w:proofErr w:type="spellEnd"/>
            <w:r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сложения как способа построения игры; создании вы</w:t>
            </w:r>
            <w:r>
              <w:rPr>
                <w:sz w:val="24"/>
              </w:rPr>
              <w:t>разительных игровых образов, общении, направленном на согласование и реализацию замыслов; владение коммуникативными умениями.</w:t>
            </w:r>
            <w:r>
              <w:rPr>
                <w:sz w:val="24"/>
              </w:rPr>
              <w:t xml:space="preserve"> </w:t>
            </w:r>
          </w:p>
        </w:tc>
      </w:tr>
    </w:tbl>
    <w:p w:rsidR="0017320F" w:rsidRDefault="004B5E9A">
      <w:pPr>
        <w:spacing w:after="0" w:line="259" w:lineRule="auto"/>
        <w:ind w:left="0" w:right="0" w:firstLine="0"/>
      </w:pPr>
      <w:r>
        <w:t xml:space="preserve"> </w:t>
      </w:r>
    </w:p>
    <w:sectPr w:rsidR="0017320F" w:rsidSect="005A0BB9">
      <w:pgSz w:w="16838" w:h="11906" w:orient="landscape"/>
      <w:pgMar w:top="567" w:right="709" w:bottom="99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7FB"/>
    <w:multiLevelType w:val="hybridMultilevel"/>
    <w:tmpl w:val="3BB62642"/>
    <w:lvl w:ilvl="0" w:tplc="2B549BD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707D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46C1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04E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F6A0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08F82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E5F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20BC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9847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2534E"/>
    <w:multiLevelType w:val="hybridMultilevel"/>
    <w:tmpl w:val="3ED24C1A"/>
    <w:lvl w:ilvl="0" w:tplc="E80E13EA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8C3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9C67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EEAAF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0A2CB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78E2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EA8A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4757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C80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584DF8"/>
    <w:multiLevelType w:val="hybridMultilevel"/>
    <w:tmpl w:val="C5D63664"/>
    <w:lvl w:ilvl="0" w:tplc="25DA954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4C5B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8E6B2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86FCE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4A766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641BC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811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27F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36B6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147F95"/>
    <w:multiLevelType w:val="hybridMultilevel"/>
    <w:tmpl w:val="74C2A504"/>
    <w:lvl w:ilvl="0" w:tplc="0D4EB62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BA7F6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5AE8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4653B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83A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803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DEF7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5028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564E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3B5A61"/>
    <w:multiLevelType w:val="hybridMultilevel"/>
    <w:tmpl w:val="FCB65828"/>
    <w:lvl w:ilvl="0" w:tplc="721AF230">
      <w:start w:val="1"/>
      <w:numFmt w:val="decimal"/>
      <w:lvlText w:val="%1)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0A01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D8C46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0FF0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0EF9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A8E5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C5D4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4A3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26BE0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226F4E"/>
    <w:multiLevelType w:val="hybridMultilevel"/>
    <w:tmpl w:val="BEE009A2"/>
    <w:lvl w:ilvl="0" w:tplc="0F6C21B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A263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DE768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30A7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18F9E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6F2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8E927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8DFB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86AD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D11FFC"/>
    <w:multiLevelType w:val="hybridMultilevel"/>
    <w:tmpl w:val="6D42FDBE"/>
    <w:lvl w:ilvl="0" w:tplc="222A21F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25D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5C29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EF33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225E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A46D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2C72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2E5D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6D63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326538"/>
    <w:multiLevelType w:val="hybridMultilevel"/>
    <w:tmpl w:val="E8A0FE4A"/>
    <w:lvl w:ilvl="0" w:tplc="29D67AB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7C37A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DA940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050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7095A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CCF2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04AD7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034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426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1110D9"/>
    <w:multiLevelType w:val="hybridMultilevel"/>
    <w:tmpl w:val="1DEAD9B0"/>
    <w:lvl w:ilvl="0" w:tplc="BFC6A5C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14BE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5E130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22F9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7F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4E6D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6485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A0C2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7C8D7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365A52"/>
    <w:multiLevelType w:val="hybridMultilevel"/>
    <w:tmpl w:val="873477EC"/>
    <w:lvl w:ilvl="0" w:tplc="FF202366">
      <w:start w:val="1"/>
      <w:numFmt w:val="decimal"/>
      <w:lvlText w:val="%1)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8E54EA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5667C2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9CF512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9CC380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812AA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0D760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4A05E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40DE78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9C2A6D"/>
    <w:multiLevelType w:val="hybridMultilevel"/>
    <w:tmpl w:val="C6BCB4B0"/>
    <w:lvl w:ilvl="0" w:tplc="3CA4D03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FA127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8C0DC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E237B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F60C6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0AEA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E64C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92B8D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89F1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A83D56"/>
    <w:multiLevelType w:val="hybridMultilevel"/>
    <w:tmpl w:val="9C8E58D8"/>
    <w:lvl w:ilvl="0" w:tplc="D8CCC98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A0E1A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2C4A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428D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F41E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46776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D050F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2242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BC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A2548C"/>
    <w:multiLevelType w:val="hybridMultilevel"/>
    <w:tmpl w:val="B2001BFA"/>
    <w:lvl w:ilvl="0" w:tplc="B2D0567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AA9A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EA9F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83B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872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B21C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8878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C4EF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4F6A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624FF3"/>
    <w:multiLevelType w:val="hybridMultilevel"/>
    <w:tmpl w:val="D500EDBA"/>
    <w:lvl w:ilvl="0" w:tplc="8D0CB0BC">
      <w:start w:val="1"/>
      <w:numFmt w:val="decimal"/>
      <w:lvlText w:val="%1)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64F8BA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4CEA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BE998C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C41088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C022F4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6CFE52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67B6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0B014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687FD8"/>
    <w:multiLevelType w:val="hybridMultilevel"/>
    <w:tmpl w:val="B7BE9F20"/>
    <w:lvl w:ilvl="0" w:tplc="0144D69A">
      <w:start w:val="1"/>
      <w:numFmt w:val="decimal"/>
      <w:lvlText w:val="%1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AFDD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A712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1A7CB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7E4F3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06B2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967AB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D216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CA0D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11575F"/>
    <w:multiLevelType w:val="hybridMultilevel"/>
    <w:tmpl w:val="65A04396"/>
    <w:lvl w:ilvl="0" w:tplc="3F88D67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C6ED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72FFE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AD3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24CC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747E8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344A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7C148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C8100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EC6E9C"/>
    <w:multiLevelType w:val="hybridMultilevel"/>
    <w:tmpl w:val="4B8834EA"/>
    <w:lvl w:ilvl="0" w:tplc="7BF291E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F647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C72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4FF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3E5E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CA42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E224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76D3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18B0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9C3F35"/>
    <w:multiLevelType w:val="hybridMultilevel"/>
    <w:tmpl w:val="36782B7A"/>
    <w:lvl w:ilvl="0" w:tplc="4426DEE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4EA24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3A9F3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AF5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68DE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5CC0F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0DAC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223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011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323485"/>
    <w:multiLevelType w:val="hybridMultilevel"/>
    <w:tmpl w:val="45F43252"/>
    <w:lvl w:ilvl="0" w:tplc="BE42608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EA7B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EC81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9CFA2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9055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3AB88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6B03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4D21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84CC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424954"/>
    <w:multiLevelType w:val="hybridMultilevel"/>
    <w:tmpl w:val="BA0A9D5A"/>
    <w:lvl w:ilvl="0" w:tplc="07AA5598">
      <w:start w:val="1"/>
      <w:numFmt w:val="bullet"/>
      <w:lvlText w:val="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F4AAB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64AD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FEF10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80846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F21F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42222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E09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A52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4"/>
  </w:num>
  <w:num w:numId="5">
    <w:abstractNumId w:val="14"/>
  </w:num>
  <w:num w:numId="6">
    <w:abstractNumId w:val="19"/>
  </w:num>
  <w:num w:numId="7">
    <w:abstractNumId w:val="15"/>
  </w:num>
  <w:num w:numId="8">
    <w:abstractNumId w:val="6"/>
  </w:num>
  <w:num w:numId="9">
    <w:abstractNumId w:val="10"/>
  </w:num>
  <w:num w:numId="10">
    <w:abstractNumId w:val="1"/>
  </w:num>
  <w:num w:numId="11">
    <w:abstractNumId w:val="12"/>
  </w:num>
  <w:num w:numId="12">
    <w:abstractNumId w:val="17"/>
  </w:num>
  <w:num w:numId="13">
    <w:abstractNumId w:val="11"/>
  </w:num>
  <w:num w:numId="14">
    <w:abstractNumId w:val="0"/>
  </w:num>
  <w:num w:numId="15">
    <w:abstractNumId w:val="3"/>
  </w:num>
  <w:num w:numId="16">
    <w:abstractNumId w:val="2"/>
  </w:num>
  <w:num w:numId="17">
    <w:abstractNumId w:val="7"/>
  </w:num>
  <w:num w:numId="18">
    <w:abstractNumId w:val="5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0F"/>
    <w:rsid w:val="0017320F"/>
    <w:rsid w:val="004B5E9A"/>
    <w:rsid w:val="005A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FDBE"/>
  <w15:docId w15:val="{066C1BF8-0E21-426B-8CCA-D71285A6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56" w:lineRule="auto"/>
      <w:ind w:left="730" w:right="48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9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</dc:creator>
  <cp:keywords/>
  <cp:lastModifiedBy>Админ</cp:lastModifiedBy>
  <cp:revision>3</cp:revision>
  <dcterms:created xsi:type="dcterms:W3CDTF">2024-02-27T06:02:00Z</dcterms:created>
  <dcterms:modified xsi:type="dcterms:W3CDTF">2024-02-27T06:06:00Z</dcterms:modified>
</cp:coreProperties>
</file>